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E1D" w14:textId="73B4232F" w:rsidR="00D95A8D" w:rsidRDefault="00D95A8D"/>
    <w:tbl>
      <w:tblPr>
        <w:tblW w:w="9263" w:type="dxa"/>
        <w:jc w:val="center"/>
        <w:tblBorders>
          <w:insideH w:val="nil"/>
          <w:insideV w:val="single" w:sz="4" w:space="0" w:color="000000"/>
        </w:tblBorders>
        <w:tblLayout w:type="fixed"/>
        <w:tblLook w:val="0400" w:firstRow="0" w:lastRow="0" w:firstColumn="0" w:lastColumn="0" w:noHBand="0" w:noVBand="1"/>
      </w:tblPr>
      <w:tblGrid>
        <w:gridCol w:w="3899"/>
        <w:gridCol w:w="2682"/>
        <w:gridCol w:w="2682"/>
      </w:tblGrid>
      <w:tr w:rsidR="00FF4A4D" w14:paraId="32078869" w14:textId="77777777" w:rsidTr="00FF4A4D">
        <w:trPr>
          <w:trHeight w:val="284"/>
          <w:jc w:val="center"/>
        </w:trPr>
        <w:tc>
          <w:tcPr>
            <w:tcW w:w="3899" w:type="dxa"/>
            <w:tcBorders>
              <w:top w:val="nil"/>
              <w:left w:val="nil"/>
              <w:bottom w:val="nil"/>
              <w:right w:val="single" w:sz="4" w:space="0" w:color="000000"/>
            </w:tcBorders>
            <w:hideMark/>
          </w:tcPr>
          <w:p w14:paraId="4111FC76" w14:textId="16F09635" w:rsidR="00FF4A4D" w:rsidRPr="00D95827" w:rsidRDefault="00FF4A4D">
            <w:pPr>
              <w:keepNext/>
              <w:keepLines/>
              <w:shd w:val="clear" w:color="auto" w:fill="FAFAFA"/>
              <w:jc w:val="center"/>
              <w:rPr>
                <w:b/>
                <w:color w:val="000000"/>
                <w:sz w:val="28"/>
                <w:szCs w:val="28"/>
              </w:rPr>
            </w:pPr>
            <w:r w:rsidRPr="00D95827">
              <w:rPr>
                <w:b/>
                <w:color w:val="000000"/>
                <w:sz w:val="28"/>
                <w:szCs w:val="28"/>
              </w:rPr>
              <w:t xml:space="preserve">Intitulé du </w:t>
            </w:r>
            <w:r w:rsidR="008D2DA6" w:rsidRPr="00D95827">
              <w:rPr>
                <w:b/>
                <w:color w:val="000000"/>
                <w:sz w:val="28"/>
                <w:szCs w:val="28"/>
              </w:rPr>
              <w:t>stage</w:t>
            </w:r>
          </w:p>
        </w:tc>
        <w:tc>
          <w:tcPr>
            <w:tcW w:w="2682" w:type="dxa"/>
            <w:tcBorders>
              <w:top w:val="nil"/>
              <w:left w:val="single" w:sz="4" w:space="0" w:color="000000"/>
              <w:bottom w:val="nil"/>
              <w:right w:val="single" w:sz="4" w:space="0" w:color="000000"/>
            </w:tcBorders>
            <w:hideMark/>
          </w:tcPr>
          <w:p w14:paraId="6A0F1886" w14:textId="68D0E55E" w:rsidR="00FF4A4D" w:rsidRPr="00D95827" w:rsidRDefault="00FF4A4D">
            <w:pPr>
              <w:keepNext/>
              <w:keepLines/>
              <w:jc w:val="center"/>
              <w:rPr>
                <w:b/>
                <w:color w:val="000000"/>
                <w:sz w:val="28"/>
                <w:szCs w:val="28"/>
              </w:rPr>
            </w:pPr>
            <w:r w:rsidRPr="00D95827">
              <w:rPr>
                <w:b/>
                <w:color w:val="000000"/>
                <w:sz w:val="28"/>
                <w:szCs w:val="28"/>
              </w:rPr>
              <w:t>Localisation</w:t>
            </w:r>
          </w:p>
        </w:tc>
        <w:tc>
          <w:tcPr>
            <w:tcW w:w="2682" w:type="dxa"/>
            <w:tcBorders>
              <w:top w:val="nil"/>
              <w:left w:val="single" w:sz="4" w:space="0" w:color="000000"/>
              <w:bottom w:val="nil"/>
              <w:right w:val="nil"/>
            </w:tcBorders>
            <w:hideMark/>
          </w:tcPr>
          <w:p w14:paraId="602CCED4" w14:textId="090FDD55" w:rsidR="00FF4A4D" w:rsidRPr="00FF4A4D" w:rsidRDefault="00604C49">
            <w:pPr>
              <w:keepNext/>
              <w:keepLines/>
              <w:jc w:val="center"/>
              <w:rPr>
                <w:b/>
                <w:color w:val="000000"/>
                <w:sz w:val="24"/>
                <w:szCs w:val="24"/>
              </w:rPr>
            </w:pPr>
            <w:r w:rsidRPr="00D95827">
              <w:rPr>
                <w:b/>
                <w:color w:val="000000"/>
                <w:sz w:val="28"/>
                <w:szCs w:val="28"/>
              </w:rPr>
              <w:t>Durée</w:t>
            </w:r>
          </w:p>
        </w:tc>
      </w:tr>
      <w:tr w:rsidR="00FF4A4D" w14:paraId="4B4A65CD" w14:textId="77777777" w:rsidTr="00FF4A4D">
        <w:trPr>
          <w:trHeight w:val="877"/>
          <w:jc w:val="center"/>
        </w:trPr>
        <w:tc>
          <w:tcPr>
            <w:tcW w:w="3899" w:type="dxa"/>
            <w:tcBorders>
              <w:top w:val="nil"/>
              <w:left w:val="nil"/>
              <w:bottom w:val="nil"/>
              <w:right w:val="single" w:sz="4" w:space="0" w:color="000000"/>
            </w:tcBorders>
            <w:hideMark/>
          </w:tcPr>
          <w:p w14:paraId="66090579" w14:textId="0AAE75D5" w:rsidR="00FF4A4D" w:rsidRPr="00FF4A4D" w:rsidRDefault="00B9522F">
            <w:pPr>
              <w:keepNext/>
              <w:keepLines/>
              <w:jc w:val="center"/>
              <w:rPr>
                <w:color w:val="000000"/>
                <w:sz w:val="24"/>
                <w:szCs w:val="24"/>
              </w:rPr>
            </w:pPr>
            <w:r w:rsidRPr="00B9522F">
              <w:rPr>
                <w:sz w:val="24"/>
                <w:szCs w:val="24"/>
              </w:rPr>
              <w:t xml:space="preserve">Méthodologie de test de moussabilité d'une solution de PFAS en vue de la création d'une </w:t>
            </w:r>
            <w:r>
              <w:rPr>
                <w:sz w:val="24"/>
                <w:szCs w:val="24"/>
              </w:rPr>
              <w:t>b</w:t>
            </w:r>
            <w:r w:rsidRPr="00B9522F">
              <w:rPr>
                <w:sz w:val="24"/>
                <w:szCs w:val="24"/>
              </w:rPr>
              <w:t xml:space="preserve">ase de </w:t>
            </w:r>
            <w:r>
              <w:rPr>
                <w:sz w:val="24"/>
                <w:szCs w:val="24"/>
              </w:rPr>
              <w:t>d</w:t>
            </w:r>
            <w:r w:rsidRPr="00B9522F">
              <w:rPr>
                <w:sz w:val="24"/>
                <w:szCs w:val="24"/>
              </w:rPr>
              <w:t>onnées</w:t>
            </w:r>
            <w:r>
              <w:rPr>
                <w:sz w:val="24"/>
                <w:szCs w:val="24"/>
              </w:rPr>
              <w:t xml:space="preserve"> </w:t>
            </w:r>
            <w:r w:rsidR="00FF4A4D" w:rsidRPr="00FF4A4D">
              <w:rPr>
                <w:sz w:val="24"/>
                <w:szCs w:val="24"/>
              </w:rPr>
              <w:t xml:space="preserve">H/F </w:t>
            </w:r>
          </w:p>
        </w:tc>
        <w:tc>
          <w:tcPr>
            <w:tcW w:w="2682" w:type="dxa"/>
            <w:tcBorders>
              <w:top w:val="nil"/>
              <w:left w:val="single" w:sz="4" w:space="0" w:color="000000"/>
              <w:bottom w:val="nil"/>
              <w:right w:val="single" w:sz="4" w:space="0" w:color="000000"/>
            </w:tcBorders>
            <w:hideMark/>
          </w:tcPr>
          <w:p w14:paraId="0323F14A" w14:textId="5DCC9525" w:rsidR="00FF4A4D" w:rsidRPr="00FF4A4D" w:rsidRDefault="00B9522F">
            <w:pPr>
              <w:keepNext/>
              <w:keepLines/>
              <w:jc w:val="center"/>
              <w:rPr>
                <w:color w:val="000000"/>
                <w:sz w:val="24"/>
                <w:szCs w:val="24"/>
              </w:rPr>
            </w:pPr>
            <w:r>
              <w:rPr>
                <w:sz w:val="24"/>
                <w:szCs w:val="24"/>
              </w:rPr>
              <w:t>Rueil-Malmaison</w:t>
            </w:r>
            <w:r w:rsidR="00FF4A4D" w:rsidRPr="00FF4A4D">
              <w:rPr>
                <w:sz w:val="24"/>
                <w:szCs w:val="24"/>
              </w:rPr>
              <w:t xml:space="preserve"> (</w:t>
            </w:r>
            <w:r>
              <w:rPr>
                <w:sz w:val="24"/>
                <w:szCs w:val="24"/>
              </w:rPr>
              <w:t>92</w:t>
            </w:r>
            <w:r w:rsidR="00FF4A4D" w:rsidRPr="00FF4A4D">
              <w:rPr>
                <w:sz w:val="24"/>
                <w:szCs w:val="24"/>
              </w:rPr>
              <w:t>)</w:t>
            </w:r>
          </w:p>
        </w:tc>
        <w:tc>
          <w:tcPr>
            <w:tcW w:w="2682" w:type="dxa"/>
            <w:tcBorders>
              <w:top w:val="nil"/>
              <w:left w:val="single" w:sz="4" w:space="0" w:color="000000"/>
              <w:bottom w:val="nil"/>
              <w:right w:val="nil"/>
            </w:tcBorders>
            <w:hideMark/>
          </w:tcPr>
          <w:p w14:paraId="14EC60CD" w14:textId="5D79EBE0" w:rsidR="00FF4A4D" w:rsidRPr="00FF4A4D" w:rsidRDefault="00604C49" w:rsidP="00604C49">
            <w:pPr>
              <w:keepNext/>
              <w:keepLines/>
              <w:jc w:val="center"/>
              <w:rPr>
                <w:color w:val="000000"/>
                <w:sz w:val="24"/>
                <w:szCs w:val="24"/>
              </w:rPr>
            </w:pPr>
            <w:r>
              <w:rPr>
                <w:color w:val="000000"/>
                <w:sz w:val="24"/>
                <w:szCs w:val="24"/>
              </w:rPr>
              <w:t>2 à 3 mois</w:t>
            </w:r>
          </w:p>
        </w:tc>
      </w:tr>
    </w:tbl>
    <w:p w14:paraId="61DCA455" w14:textId="77777777" w:rsidR="00FF4A4D" w:rsidRDefault="00FF4A4D"/>
    <w:p w14:paraId="0DE7B391" w14:textId="1C5E3959" w:rsidR="00B9522F" w:rsidRPr="00B9522F" w:rsidRDefault="00B9522F" w:rsidP="00B9522F">
      <w:pPr>
        <w:autoSpaceDE w:val="0"/>
        <w:autoSpaceDN w:val="0"/>
        <w:adjustRightInd w:val="0"/>
        <w:spacing w:after="0" w:line="240" w:lineRule="auto"/>
        <w:jc w:val="both"/>
        <w:rPr>
          <w:rFonts w:cstheme="minorHAnsi"/>
          <w:sz w:val="24"/>
          <w:szCs w:val="24"/>
        </w:rPr>
      </w:pPr>
      <w:r w:rsidRPr="00B9522F">
        <w:rPr>
          <w:rFonts w:cstheme="minorHAnsi"/>
          <w:sz w:val="24"/>
          <w:szCs w:val="24"/>
        </w:rPr>
        <w:t xml:space="preserve">Les molécules per- et </w:t>
      </w:r>
      <w:proofErr w:type="spellStart"/>
      <w:r w:rsidRPr="00B9522F">
        <w:rPr>
          <w:rFonts w:cstheme="minorHAnsi"/>
          <w:sz w:val="24"/>
          <w:szCs w:val="24"/>
        </w:rPr>
        <w:t>polyfluoroalkylées</w:t>
      </w:r>
      <w:proofErr w:type="spellEnd"/>
      <w:r w:rsidRPr="00B9522F">
        <w:rPr>
          <w:rFonts w:cstheme="minorHAnsi"/>
          <w:sz w:val="24"/>
          <w:szCs w:val="24"/>
        </w:rPr>
        <w:t xml:space="preserve">, appelées succinctement PFAS sont des composés chimiques de synthèse constitués d’une chaine </w:t>
      </w:r>
      <w:proofErr w:type="spellStart"/>
      <w:r w:rsidRPr="00B9522F">
        <w:rPr>
          <w:rFonts w:cstheme="minorHAnsi"/>
          <w:sz w:val="24"/>
          <w:szCs w:val="24"/>
        </w:rPr>
        <w:t>fluorocarbonée</w:t>
      </w:r>
      <w:proofErr w:type="spellEnd"/>
      <w:r w:rsidRPr="00B9522F">
        <w:rPr>
          <w:rFonts w:cstheme="minorHAnsi"/>
          <w:sz w:val="24"/>
          <w:szCs w:val="24"/>
        </w:rPr>
        <w:t xml:space="preserve"> (liens C-F). On estime actuellement qu’il existe plus de 12</w:t>
      </w:r>
      <w:r>
        <w:rPr>
          <w:rFonts w:cstheme="minorHAnsi"/>
          <w:sz w:val="24"/>
          <w:szCs w:val="24"/>
        </w:rPr>
        <w:t> </w:t>
      </w:r>
      <w:r w:rsidRPr="00B9522F">
        <w:rPr>
          <w:rFonts w:cstheme="minorHAnsi"/>
          <w:sz w:val="24"/>
          <w:szCs w:val="24"/>
        </w:rPr>
        <w:t>000 molécules dans cette famille, incluant également une classe de composés tensioactifs qui possèdent un groupe fonctionnel de tête (carboxylate, phosphate, sulfonate…). Ces substances ont été et sont encore très utilisées dans l’industrie chimique car elles présentent des propriétés très intéressantes.</w:t>
      </w:r>
    </w:p>
    <w:p w14:paraId="0CE07F7F" w14:textId="77777777" w:rsidR="00B9522F" w:rsidRPr="00B9522F" w:rsidRDefault="00B9522F" w:rsidP="00B9522F">
      <w:pPr>
        <w:autoSpaceDE w:val="0"/>
        <w:autoSpaceDN w:val="0"/>
        <w:adjustRightInd w:val="0"/>
        <w:spacing w:after="0" w:line="240" w:lineRule="auto"/>
        <w:jc w:val="both"/>
        <w:rPr>
          <w:rFonts w:cstheme="minorHAnsi"/>
          <w:sz w:val="24"/>
          <w:szCs w:val="24"/>
        </w:rPr>
      </w:pPr>
    </w:p>
    <w:p w14:paraId="570CDBC5" w14:textId="65CABD75" w:rsidR="00660A46" w:rsidRDefault="00B9522F" w:rsidP="00B9522F">
      <w:pPr>
        <w:autoSpaceDE w:val="0"/>
        <w:autoSpaceDN w:val="0"/>
        <w:adjustRightInd w:val="0"/>
        <w:spacing w:after="0" w:line="240" w:lineRule="auto"/>
        <w:jc w:val="both"/>
        <w:rPr>
          <w:rFonts w:cstheme="minorHAnsi"/>
          <w:sz w:val="24"/>
          <w:szCs w:val="24"/>
        </w:rPr>
      </w:pPr>
      <w:r w:rsidRPr="00B9522F">
        <w:rPr>
          <w:rFonts w:cstheme="minorHAnsi"/>
          <w:sz w:val="24"/>
          <w:szCs w:val="24"/>
        </w:rPr>
        <w:t>Malheureusement, ces molécules particulièrement stables se retrouvent actuellement partout dans l’environnement, que ce soit dans les sols, les eaux ou l’atmosphère, mais aussi dans tous les êtres vivants. De nombreuses études récentes présentent ces molécules comme des polluants dits « éternels » et potentiellement dangereux pour la santé humaine par leur propriété bioaccumulable. Il est donc impératif de trouver des méthodes permettant de les capter pour ensuite les détruire et ainsi travailler à la dépollution de notre environnement.</w:t>
      </w:r>
    </w:p>
    <w:p w14:paraId="1760BE5F" w14:textId="77777777" w:rsidR="00B9522F" w:rsidRPr="00604C49" w:rsidRDefault="00B9522F" w:rsidP="00B9522F">
      <w:pPr>
        <w:autoSpaceDE w:val="0"/>
        <w:autoSpaceDN w:val="0"/>
        <w:adjustRightInd w:val="0"/>
        <w:spacing w:after="0" w:line="240" w:lineRule="auto"/>
        <w:jc w:val="both"/>
        <w:rPr>
          <w:rFonts w:cstheme="minorHAnsi"/>
          <w:sz w:val="24"/>
          <w:szCs w:val="24"/>
        </w:rPr>
      </w:pPr>
    </w:p>
    <w:p w14:paraId="10612715" w14:textId="5045E3DA" w:rsidR="00604C49" w:rsidRPr="00D95827" w:rsidRDefault="00604C49" w:rsidP="00604C49">
      <w:pPr>
        <w:autoSpaceDE w:val="0"/>
        <w:autoSpaceDN w:val="0"/>
        <w:adjustRightInd w:val="0"/>
        <w:spacing w:after="0" w:line="240" w:lineRule="auto"/>
        <w:rPr>
          <w:rFonts w:cstheme="minorHAnsi"/>
          <w:b/>
          <w:bCs/>
          <w:sz w:val="28"/>
          <w:szCs w:val="28"/>
        </w:rPr>
      </w:pPr>
      <w:r w:rsidRPr="00D95827">
        <w:rPr>
          <w:rFonts w:cstheme="minorHAnsi"/>
          <w:b/>
          <w:bCs/>
          <w:sz w:val="28"/>
          <w:szCs w:val="28"/>
        </w:rPr>
        <w:t xml:space="preserve">Description de vos missions </w:t>
      </w:r>
    </w:p>
    <w:p w14:paraId="3BB15593" w14:textId="77777777" w:rsidR="00604C49" w:rsidRDefault="00604C49" w:rsidP="00604C49">
      <w:pPr>
        <w:autoSpaceDE w:val="0"/>
        <w:autoSpaceDN w:val="0"/>
        <w:adjustRightInd w:val="0"/>
        <w:spacing w:after="0" w:line="240" w:lineRule="auto"/>
        <w:rPr>
          <w:rFonts w:cstheme="minorHAnsi"/>
          <w:sz w:val="24"/>
          <w:szCs w:val="24"/>
        </w:rPr>
      </w:pPr>
    </w:p>
    <w:p w14:paraId="31B9A3BB" w14:textId="08EFE8E8" w:rsidR="00B9522F" w:rsidRDefault="00B9522F" w:rsidP="00B9522F">
      <w:pPr>
        <w:autoSpaceDE w:val="0"/>
        <w:autoSpaceDN w:val="0"/>
        <w:adjustRightInd w:val="0"/>
        <w:spacing w:after="0" w:line="240" w:lineRule="auto"/>
        <w:jc w:val="both"/>
        <w:rPr>
          <w:rFonts w:cstheme="minorHAnsi"/>
          <w:sz w:val="24"/>
          <w:szCs w:val="24"/>
        </w:rPr>
      </w:pPr>
      <w:r w:rsidRPr="00B9522F">
        <w:rPr>
          <w:rFonts w:cstheme="minorHAnsi"/>
          <w:sz w:val="24"/>
          <w:szCs w:val="24"/>
        </w:rPr>
        <w:t>Les technologies actuelles permettant de capter ces PFAS restent perfectibles car encore mal maitrisées. Par exemple, elles ne permettent pas de capter toute la gamme de molécules concernées.</w:t>
      </w:r>
      <w:r>
        <w:rPr>
          <w:rFonts w:cstheme="minorHAnsi"/>
          <w:sz w:val="24"/>
          <w:szCs w:val="24"/>
        </w:rPr>
        <w:t xml:space="preserve"> </w:t>
      </w:r>
      <w:r w:rsidRPr="00B9522F">
        <w:rPr>
          <w:rFonts w:cstheme="minorHAnsi"/>
          <w:sz w:val="24"/>
          <w:szCs w:val="24"/>
        </w:rPr>
        <w:t xml:space="preserve">Pour cette étude, nous nous intéressons plus particulièrement </w:t>
      </w:r>
      <w:r>
        <w:rPr>
          <w:rFonts w:cstheme="minorHAnsi"/>
          <w:sz w:val="24"/>
          <w:szCs w:val="24"/>
        </w:rPr>
        <w:t xml:space="preserve">à </w:t>
      </w:r>
      <w:r w:rsidRPr="00B9522F">
        <w:rPr>
          <w:rFonts w:cstheme="minorHAnsi"/>
          <w:sz w:val="24"/>
          <w:szCs w:val="24"/>
        </w:rPr>
        <w:t>la présence des PFAS dans l’eau. Nous avons identifié une technologie qui est le fractionnement par mousse. Pour maitriser cette technologie, il est très important de pouvoir contrôler la quantité et la qualité de la mousse. En effet, Il est essentiel d’étudier l’aptitude au moussage des systèmes PFAS, en établissant des diagrammes d’évolution du moussage.</w:t>
      </w:r>
    </w:p>
    <w:p w14:paraId="11E3690C" w14:textId="77777777" w:rsidR="00B9522F" w:rsidRPr="00B9522F" w:rsidRDefault="00B9522F" w:rsidP="00B9522F">
      <w:pPr>
        <w:autoSpaceDE w:val="0"/>
        <w:autoSpaceDN w:val="0"/>
        <w:adjustRightInd w:val="0"/>
        <w:spacing w:after="0" w:line="240" w:lineRule="auto"/>
        <w:jc w:val="both"/>
        <w:rPr>
          <w:rFonts w:cstheme="minorHAnsi"/>
          <w:sz w:val="24"/>
          <w:szCs w:val="24"/>
        </w:rPr>
      </w:pPr>
    </w:p>
    <w:p w14:paraId="3D6F5DDC" w14:textId="6548040E" w:rsidR="00B9522F" w:rsidRDefault="00B9522F" w:rsidP="00B9522F">
      <w:pPr>
        <w:numPr>
          <w:ilvl w:val="0"/>
          <w:numId w:val="18"/>
        </w:numPr>
        <w:autoSpaceDE w:val="0"/>
        <w:autoSpaceDN w:val="0"/>
        <w:adjustRightInd w:val="0"/>
        <w:spacing w:after="0" w:line="240" w:lineRule="auto"/>
        <w:jc w:val="both"/>
        <w:rPr>
          <w:rFonts w:cstheme="minorHAnsi"/>
          <w:sz w:val="24"/>
          <w:szCs w:val="24"/>
        </w:rPr>
      </w:pPr>
      <w:r w:rsidRPr="00B9522F">
        <w:rPr>
          <w:rFonts w:cstheme="minorHAnsi"/>
          <w:sz w:val="24"/>
          <w:szCs w:val="24"/>
        </w:rPr>
        <w:t xml:space="preserve">La première étape du stage consistera à définir une méthodologie adaptée à l’étude de la moussabilité des PFAS tout en maîtrisant les différents paramètres physiques grâce au « Dynamic </w:t>
      </w:r>
      <w:proofErr w:type="spellStart"/>
      <w:r w:rsidRPr="00B9522F">
        <w:rPr>
          <w:rFonts w:cstheme="minorHAnsi"/>
          <w:sz w:val="24"/>
          <w:szCs w:val="24"/>
        </w:rPr>
        <w:t>Foam</w:t>
      </w:r>
      <w:proofErr w:type="spellEnd"/>
      <w:r w:rsidRPr="00B9522F">
        <w:rPr>
          <w:rFonts w:cstheme="minorHAnsi"/>
          <w:sz w:val="24"/>
          <w:szCs w:val="24"/>
        </w:rPr>
        <w:t xml:space="preserve"> Analyzer DFA100 » de </w:t>
      </w:r>
      <w:proofErr w:type="spellStart"/>
      <w:r w:rsidRPr="00B9522F">
        <w:rPr>
          <w:rFonts w:cstheme="minorHAnsi"/>
          <w:sz w:val="24"/>
          <w:szCs w:val="24"/>
        </w:rPr>
        <w:t>Krüss</w:t>
      </w:r>
      <w:proofErr w:type="spellEnd"/>
      <w:r w:rsidRPr="00B9522F">
        <w:rPr>
          <w:rFonts w:cstheme="minorHAnsi"/>
          <w:sz w:val="24"/>
          <w:szCs w:val="24"/>
        </w:rPr>
        <w:t>.</w:t>
      </w:r>
    </w:p>
    <w:p w14:paraId="2A2F17B0" w14:textId="77777777" w:rsidR="00B9522F" w:rsidRPr="00B9522F" w:rsidRDefault="00B9522F" w:rsidP="00B9522F">
      <w:pPr>
        <w:autoSpaceDE w:val="0"/>
        <w:autoSpaceDN w:val="0"/>
        <w:adjustRightInd w:val="0"/>
        <w:spacing w:after="0" w:line="240" w:lineRule="auto"/>
        <w:ind w:left="720"/>
        <w:jc w:val="both"/>
        <w:rPr>
          <w:rFonts w:cstheme="minorHAnsi"/>
          <w:sz w:val="24"/>
          <w:szCs w:val="24"/>
        </w:rPr>
      </w:pPr>
    </w:p>
    <w:p w14:paraId="3E04AE6B" w14:textId="1169A67B" w:rsidR="00B9522F" w:rsidRDefault="00B9522F" w:rsidP="00B9522F">
      <w:pPr>
        <w:numPr>
          <w:ilvl w:val="0"/>
          <w:numId w:val="18"/>
        </w:numPr>
        <w:autoSpaceDE w:val="0"/>
        <w:autoSpaceDN w:val="0"/>
        <w:adjustRightInd w:val="0"/>
        <w:spacing w:after="0" w:line="240" w:lineRule="auto"/>
        <w:jc w:val="both"/>
        <w:rPr>
          <w:rFonts w:cstheme="minorHAnsi"/>
          <w:sz w:val="24"/>
          <w:szCs w:val="24"/>
        </w:rPr>
      </w:pPr>
      <w:r w:rsidRPr="00B9522F">
        <w:rPr>
          <w:rFonts w:cstheme="minorHAnsi"/>
          <w:sz w:val="24"/>
          <w:szCs w:val="24"/>
        </w:rPr>
        <w:t>La deuxième étape sera d’étudier l’aptitude au moussage des systèmes PFAS grâce à cette méthodologie, en particulier étudier l’effet de certains paramètres physico-chimique</w:t>
      </w:r>
      <w:r>
        <w:rPr>
          <w:rFonts w:cstheme="minorHAnsi"/>
          <w:sz w:val="24"/>
          <w:szCs w:val="24"/>
        </w:rPr>
        <w:t>s</w:t>
      </w:r>
      <w:r w:rsidRPr="00B9522F">
        <w:rPr>
          <w:rFonts w:cstheme="minorHAnsi"/>
          <w:sz w:val="24"/>
          <w:szCs w:val="24"/>
        </w:rPr>
        <w:t xml:space="preserve"> comme la chimie du PFAS, le temps d’aération, le débit d’air, la force ionique, la température, etc</w:t>
      </w:r>
      <w:r>
        <w:rPr>
          <w:rFonts w:cstheme="minorHAnsi"/>
          <w:sz w:val="24"/>
          <w:szCs w:val="24"/>
        </w:rPr>
        <w:t>.</w:t>
      </w:r>
    </w:p>
    <w:p w14:paraId="55E3AE6E" w14:textId="77777777" w:rsidR="00B9522F" w:rsidRPr="00B9522F" w:rsidRDefault="00B9522F" w:rsidP="00B9522F">
      <w:pPr>
        <w:autoSpaceDE w:val="0"/>
        <w:autoSpaceDN w:val="0"/>
        <w:adjustRightInd w:val="0"/>
        <w:spacing w:after="0" w:line="240" w:lineRule="auto"/>
        <w:ind w:left="720"/>
        <w:jc w:val="both"/>
        <w:rPr>
          <w:rFonts w:cstheme="minorHAnsi"/>
          <w:sz w:val="24"/>
          <w:szCs w:val="24"/>
        </w:rPr>
      </w:pPr>
    </w:p>
    <w:p w14:paraId="53E069FA" w14:textId="634E7EF3" w:rsidR="00B9522F" w:rsidRPr="00B9522F" w:rsidRDefault="00B9522F" w:rsidP="00B9522F">
      <w:pPr>
        <w:autoSpaceDE w:val="0"/>
        <w:autoSpaceDN w:val="0"/>
        <w:adjustRightInd w:val="0"/>
        <w:spacing w:after="0" w:line="240" w:lineRule="auto"/>
        <w:jc w:val="both"/>
        <w:rPr>
          <w:rFonts w:cstheme="minorHAnsi"/>
          <w:sz w:val="24"/>
          <w:szCs w:val="24"/>
        </w:rPr>
      </w:pPr>
      <w:r w:rsidRPr="00B9522F">
        <w:rPr>
          <w:rFonts w:cstheme="minorHAnsi"/>
          <w:sz w:val="24"/>
          <w:szCs w:val="24"/>
        </w:rPr>
        <w:t>De plus, une analyse de la stabilité de la mousse, la capacité de moussage, la surface moyenne des bulles</w:t>
      </w:r>
      <w:r>
        <w:rPr>
          <w:rFonts w:cstheme="minorHAnsi"/>
          <w:sz w:val="24"/>
          <w:szCs w:val="24"/>
        </w:rPr>
        <w:t>,</w:t>
      </w:r>
      <w:r w:rsidRPr="00B9522F">
        <w:rPr>
          <w:rFonts w:cstheme="minorHAnsi"/>
          <w:sz w:val="24"/>
          <w:szCs w:val="24"/>
        </w:rPr>
        <w:t xml:space="preserve"> ainsi que leur nombre et la teneur en liquide sera menée.</w:t>
      </w:r>
    </w:p>
    <w:p w14:paraId="3B4E96D1" w14:textId="77777777" w:rsidR="00660A46" w:rsidRPr="00660A46" w:rsidRDefault="00660A46" w:rsidP="00660A46">
      <w:pPr>
        <w:autoSpaceDE w:val="0"/>
        <w:autoSpaceDN w:val="0"/>
        <w:adjustRightInd w:val="0"/>
        <w:spacing w:after="0" w:line="240" w:lineRule="auto"/>
        <w:jc w:val="both"/>
        <w:rPr>
          <w:rFonts w:cstheme="minorHAnsi"/>
          <w:sz w:val="24"/>
          <w:szCs w:val="24"/>
        </w:rPr>
      </w:pPr>
    </w:p>
    <w:p w14:paraId="4169AAA4" w14:textId="77777777" w:rsidR="00B9522F" w:rsidRDefault="00B9522F" w:rsidP="00604C49">
      <w:pPr>
        <w:autoSpaceDE w:val="0"/>
        <w:autoSpaceDN w:val="0"/>
        <w:adjustRightInd w:val="0"/>
        <w:spacing w:after="0" w:line="240" w:lineRule="auto"/>
        <w:rPr>
          <w:rFonts w:cstheme="minorHAnsi"/>
          <w:b/>
          <w:bCs/>
          <w:sz w:val="28"/>
          <w:szCs w:val="28"/>
        </w:rPr>
      </w:pPr>
    </w:p>
    <w:p w14:paraId="09DBE545" w14:textId="76C6BDBB" w:rsidR="00604C49" w:rsidRPr="00D95827" w:rsidRDefault="00604C49" w:rsidP="00604C49">
      <w:pPr>
        <w:autoSpaceDE w:val="0"/>
        <w:autoSpaceDN w:val="0"/>
        <w:adjustRightInd w:val="0"/>
        <w:spacing w:after="0" w:line="240" w:lineRule="auto"/>
        <w:rPr>
          <w:rFonts w:cstheme="minorHAnsi"/>
          <w:b/>
          <w:bCs/>
          <w:sz w:val="28"/>
          <w:szCs w:val="28"/>
        </w:rPr>
      </w:pPr>
      <w:r w:rsidRPr="00D95827">
        <w:rPr>
          <w:rFonts w:cstheme="minorHAnsi"/>
          <w:b/>
          <w:bCs/>
          <w:sz w:val="28"/>
          <w:szCs w:val="28"/>
        </w:rPr>
        <w:t xml:space="preserve">Profil recherché </w:t>
      </w:r>
    </w:p>
    <w:p w14:paraId="1C551273" w14:textId="77777777" w:rsidR="00604C49" w:rsidRDefault="00604C49" w:rsidP="00604C49">
      <w:pPr>
        <w:autoSpaceDE w:val="0"/>
        <w:autoSpaceDN w:val="0"/>
        <w:adjustRightInd w:val="0"/>
        <w:spacing w:after="0" w:line="240" w:lineRule="auto"/>
        <w:rPr>
          <w:rFonts w:cstheme="minorHAnsi"/>
          <w:sz w:val="24"/>
          <w:szCs w:val="24"/>
        </w:rPr>
      </w:pPr>
    </w:p>
    <w:p w14:paraId="7262A501" w14:textId="663DBB59" w:rsidR="007946CE" w:rsidRDefault="00B9522F" w:rsidP="00B9522F">
      <w:pPr>
        <w:autoSpaceDE w:val="0"/>
        <w:autoSpaceDN w:val="0"/>
        <w:adjustRightInd w:val="0"/>
        <w:spacing w:after="0" w:line="240" w:lineRule="auto"/>
        <w:rPr>
          <w:rFonts w:cstheme="minorHAnsi"/>
          <w:sz w:val="24"/>
          <w:szCs w:val="24"/>
        </w:rPr>
      </w:pPr>
      <w:r w:rsidRPr="00604C49">
        <w:rPr>
          <w:rFonts w:cstheme="minorHAnsi"/>
          <w:sz w:val="24"/>
          <w:szCs w:val="24"/>
        </w:rPr>
        <w:t>Etudiant(e) en BUT Chimie</w:t>
      </w:r>
      <w:r>
        <w:rPr>
          <w:rFonts w:cstheme="minorHAnsi"/>
          <w:sz w:val="24"/>
          <w:szCs w:val="24"/>
        </w:rPr>
        <w:t xml:space="preserve"> ou Mesures physiques</w:t>
      </w:r>
      <w:r>
        <w:rPr>
          <w:rFonts w:cstheme="minorHAnsi"/>
          <w:sz w:val="24"/>
          <w:szCs w:val="24"/>
        </w:rPr>
        <w:t>.</w:t>
      </w:r>
      <w:r>
        <w:rPr>
          <w:rFonts w:cstheme="minorHAnsi"/>
          <w:sz w:val="24"/>
          <w:szCs w:val="24"/>
        </w:rPr>
        <w:t xml:space="preserve"> </w:t>
      </w:r>
    </w:p>
    <w:p w14:paraId="0295FA2D" w14:textId="77777777" w:rsidR="00604C49" w:rsidRDefault="00604C49" w:rsidP="00604C49">
      <w:pPr>
        <w:autoSpaceDE w:val="0"/>
        <w:autoSpaceDN w:val="0"/>
        <w:adjustRightInd w:val="0"/>
        <w:spacing w:after="0" w:line="240" w:lineRule="auto"/>
        <w:rPr>
          <w:rFonts w:cstheme="minorHAnsi"/>
          <w:b/>
          <w:bCs/>
          <w:sz w:val="24"/>
          <w:szCs w:val="24"/>
        </w:rPr>
      </w:pPr>
    </w:p>
    <w:p w14:paraId="2B04D890" w14:textId="1DD34B68" w:rsidR="00F42592" w:rsidRDefault="00F42592" w:rsidP="00FF4A4D">
      <w:pPr>
        <w:autoSpaceDE w:val="0"/>
        <w:autoSpaceDN w:val="0"/>
        <w:adjustRightInd w:val="0"/>
        <w:spacing w:after="0" w:line="240" w:lineRule="auto"/>
        <w:rPr>
          <w:rStyle w:val="Lienhypertexte"/>
          <w:rFonts w:cstheme="minorHAnsi"/>
          <w:b/>
          <w:bCs/>
        </w:rPr>
      </w:pPr>
      <w:r w:rsidRPr="00444C22">
        <w:rPr>
          <mc:AlternateContent>
            <mc:Choice Requires="w16se">
              <w:rFonts w:cstheme="minorHAnsi"/>
            </mc:Choice>
            <mc:Fallback>
              <w:rFonts w:ascii="Segoe UI Emoji" w:eastAsia="Segoe UI Emoji" w:hAnsi="Segoe UI Emoji" w:cs="Segoe UI Emoji"/>
            </mc:Fallback>
          </mc:AlternateContent>
          <w:b/>
          <w:bCs/>
        </w:rPr>
        <mc:AlternateContent>
          <mc:Choice Requires="w16se">
            <w16se:symEx w16se:font="Segoe UI Emoji" w16se:char="1F449"/>
          </mc:Choice>
          <mc:Fallback>
            <w:t>👉</w:t>
          </mc:Fallback>
        </mc:AlternateContent>
      </w:r>
      <w:r w:rsidRPr="00444C22">
        <w:rPr>
          <w:rFonts w:cstheme="minorHAnsi"/>
          <w:b/>
          <w:bCs/>
        </w:rPr>
        <w:t xml:space="preserve"> </w:t>
      </w:r>
      <w:hyperlink r:id="rId7" w:history="1">
        <w:r w:rsidRPr="00444C22">
          <w:rPr>
            <w:rStyle w:val="Lienhypertexte"/>
            <w:rFonts w:cstheme="minorHAnsi"/>
            <w:b/>
            <w:bCs/>
          </w:rPr>
          <w:t xml:space="preserve">Postulez directement </w:t>
        </w:r>
        <w:r>
          <w:rPr>
            <w:rStyle w:val="Lienhypertexte"/>
            <w:rFonts w:cstheme="minorHAnsi"/>
            <w:b/>
            <w:bCs/>
          </w:rPr>
          <w:t xml:space="preserve">à cette offre ici </w:t>
        </w:r>
      </w:hyperlink>
    </w:p>
    <w:p w14:paraId="6DE1CD94" w14:textId="77777777" w:rsidR="00F42592" w:rsidRDefault="00F42592" w:rsidP="00FF4A4D">
      <w:pPr>
        <w:autoSpaceDE w:val="0"/>
        <w:autoSpaceDN w:val="0"/>
        <w:adjustRightInd w:val="0"/>
        <w:spacing w:after="0" w:line="240" w:lineRule="auto"/>
        <w:rPr>
          <w:rStyle w:val="Lienhypertexte"/>
          <w:rFonts w:cstheme="minorHAnsi"/>
          <w:b/>
          <w:bCs/>
        </w:rPr>
      </w:pPr>
    </w:p>
    <w:p w14:paraId="1CA40A30" w14:textId="77777777" w:rsidR="00FA73BC" w:rsidRDefault="00FA73BC" w:rsidP="00FF4A4D">
      <w:pPr>
        <w:autoSpaceDE w:val="0"/>
        <w:autoSpaceDN w:val="0"/>
        <w:adjustRightInd w:val="0"/>
        <w:spacing w:after="0" w:line="240" w:lineRule="auto"/>
        <w:rPr>
          <w:rStyle w:val="Lienhypertexte"/>
          <w:rFonts w:cstheme="minorHAnsi"/>
          <w:b/>
          <w:bCs/>
        </w:rPr>
      </w:pPr>
    </w:p>
    <w:p w14:paraId="190E9AAD" w14:textId="33EC7FCB" w:rsidR="00F42592" w:rsidRDefault="00FA73BC" w:rsidP="00FF4A4D">
      <w:pPr>
        <w:autoSpaceDE w:val="0"/>
        <w:autoSpaceDN w:val="0"/>
        <w:adjustRightInd w:val="0"/>
        <w:spacing w:after="0" w:line="240" w:lineRule="auto"/>
        <w:rPr>
          <w:rStyle w:val="Lienhypertexte"/>
          <w:rFonts w:cstheme="minorHAnsi"/>
          <w:b/>
          <w:bCs/>
        </w:rPr>
      </w:pPr>
      <w:r>
        <w:rPr>
          <w:rFonts w:cstheme="minorHAnsi"/>
          <w:b/>
          <w:bCs/>
          <w:noProof/>
          <w:color w:val="0000FF"/>
          <w:u w:val="single"/>
        </w:rPr>
        <mc:AlternateContent>
          <mc:Choice Requires="wps">
            <w:drawing>
              <wp:anchor distT="0" distB="0" distL="114300" distR="114300" simplePos="0" relativeHeight="251659264" behindDoc="0" locked="0" layoutInCell="1" allowOverlap="1" wp14:anchorId="12EF5D20" wp14:editId="01958783">
                <wp:simplePos x="0" y="0"/>
                <wp:positionH relativeFrom="column">
                  <wp:posOffset>14605</wp:posOffset>
                </wp:positionH>
                <wp:positionV relativeFrom="paragraph">
                  <wp:posOffset>81915</wp:posOffset>
                </wp:positionV>
                <wp:extent cx="6000750" cy="0"/>
                <wp:effectExtent l="0" t="0" r="0" b="0"/>
                <wp:wrapNone/>
                <wp:docPr id="969970" name="Connecteur droit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97CC2"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6.45pt" to="473.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gPmwEAAJQDAAAOAAAAZHJzL2Uyb0RvYy54bWysU8tu2zAQvBfIPxC8x5IDNC0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" strokecolor="#4472c4 [3204]" strokeweight=".5pt">
                <v:stroke joinstyle="miter"/>
              </v:line>
            </w:pict>
          </mc:Fallback>
        </mc:AlternateContent>
      </w:r>
    </w:p>
    <w:p w14:paraId="734FF219" w14:textId="77777777" w:rsidR="00FA73BC" w:rsidRDefault="00FA73BC" w:rsidP="00FF4A4D">
      <w:pPr>
        <w:autoSpaceDE w:val="0"/>
        <w:autoSpaceDN w:val="0"/>
        <w:adjustRightInd w:val="0"/>
        <w:spacing w:after="0" w:line="240" w:lineRule="auto"/>
        <w:rPr>
          <w:rFonts w:cstheme="minorHAnsi"/>
          <w:b/>
          <w:bCs/>
          <w:sz w:val="28"/>
          <w:szCs w:val="28"/>
        </w:rPr>
      </w:pPr>
    </w:p>
    <w:p w14:paraId="390B736B" w14:textId="5C278616" w:rsidR="00444C22" w:rsidRPr="00F42592" w:rsidRDefault="00604C49" w:rsidP="00FF4A4D">
      <w:pPr>
        <w:autoSpaceDE w:val="0"/>
        <w:autoSpaceDN w:val="0"/>
        <w:adjustRightInd w:val="0"/>
        <w:spacing w:after="0" w:line="240" w:lineRule="auto"/>
        <w:rPr>
          <w:rFonts w:cstheme="minorHAnsi"/>
          <w:sz w:val="40"/>
          <w:szCs w:val="40"/>
        </w:rPr>
      </w:pPr>
      <w:r w:rsidRPr="00F42592">
        <w:rPr>
          <w:rFonts w:cstheme="minorHAnsi"/>
          <w:b/>
          <w:bCs/>
          <w:sz w:val="28"/>
          <w:szCs w:val="28"/>
        </w:rPr>
        <w:t>Qui sommes-nous ?</w:t>
      </w:r>
    </w:p>
    <w:p w14:paraId="51BB2797" w14:textId="4E336F56" w:rsidR="00CB1A5B" w:rsidRDefault="00CB1A5B" w:rsidP="00CB1A5B">
      <w:pPr>
        <w:pStyle w:val="Corpsdetexte"/>
        <w:ind w:right="0"/>
        <w:rPr>
          <w:rFonts w:ascii="Tahoma" w:hAnsi="Tahoma" w:cs="Tahoma"/>
          <w:sz w:val="22"/>
          <w:szCs w:val="22"/>
        </w:rPr>
      </w:pPr>
    </w:p>
    <w:p w14:paraId="7A587B3A"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Si on vous dit… Prix Nobel ?</w:t>
      </w:r>
    </w:p>
    <w:p w14:paraId="2F7C4B85"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Top 10 mondial des dépôts de brevets pour le recyclage des plastiques ?</w:t>
      </w:r>
    </w:p>
    <w:p w14:paraId="4E69F313"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Pionnier de la recherche en captage/stockage du CO2 ?</w:t>
      </w:r>
    </w:p>
    <w:p w14:paraId="519EFDDD"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Au cœur de + de 100 partenariats industriels ?</w:t>
      </w:r>
    </w:p>
    <w:p w14:paraId="5B7DD895" w14:textId="77777777" w:rsidR="00F42592" w:rsidRPr="00F42592" w:rsidRDefault="00F42592" w:rsidP="00F42592">
      <w:pPr>
        <w:pStyle w:val="Corpsdetexte"/>
        <w:rPr>
          <w:rFonts w:asciiTheme="minorHAnsi" w:hAnsiTheme="minorHAnsi" w:cstheme="minorHAnsi"/>
          <w:b/>
          <w:bCs/>
          <w:sz w:val="24"/>
          <w:szCs w:val="24"/>
        </w:rPr>
      </w:pPr>
      <w:r w:rsidRPr="00F42592">
        <w:rPr>
          <w:rFonts w:asciiTheme="minorHAnsi" w:hAnsiTheme="minorHAnsi" w:cstheme="minorHAnsi"/>
          <w:b/>
          <w:bCs/>
          <w:sz w:val="24"/>
          <w:szCs w:val="24"/>
        </w:rPr>
        <w:t>La réponse est IFP Energies nouvelles (IFPEN) !</w:t>
      </w:r>
    </w:p>
    <w:p w14:paraId="05EAA90B" w14:textId="77777777" w:rsidR="00F42592" w:rsidRPr="00F42592" w:rsidRDefault="00F42592" w:rsidP="00F42592">
      <w:pPr>
        <w:pStyle w:val="Corpsdetexte"/>
        <w:rPr>
          <w:rFonts w:asciiTheme="minorHAnsi" w:hAnsiTheme="minorHAnsi" w:cstheme="minorHAnsi"/>
          <w:sz w:val="24"/>
          <w:szCs w:val="24"/>
        </w:rPr>
      </w:pPr>
    </w:p>
    <w:p w14:paraId="5081A5C5" w14:textId="03341F37" w:rsid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Nous sommes 1</w:t>
      </w:r>
      <w:r>
        <w:rPr>
          <w:rFonts w:asciiTheme="minorHAnsi" w:hAnsiTheme="minorHAnsi" w:cstheme="minorHAnsi"/>
          <w:sz w:val="24"/>
          <w:szCs w:val="24"/>
        </w:rPr>
        <w:t> </w:t>
      </w:r>
      <w:r w:rsidRPr="00F42592">
        <w:rPr>
          <w:rFonts w:asciiTheme="minorHAnsi" w:hAnsiTheme="minorHAnsi" w:cstheme="minorHAnsi"/>
          <w:sz w:val="24"/>
          <w:szCs w:val="24"/>
        </w:rPr>
        <w:t>600 collaborateurs répartis sur 2 centres de recherche : Rueil-Malmaison (92 - proche Paris) &amp; Solaize (69 - proche Lyon).</w:t>
      </w:r>
    </w:p>
    <w:p w14:paraId="4D66FE3C" w14:textId="77777777" w:rsidR="00F42592" w:rsidRPr="00F42592" w:rsidRDefault="00F42592" w:rsidP="00F42592">
      <w:pPr>
        <w:pStyle w:val="Corpsdetexte"/>
        <w:rPr>
          <w:rFonts w:asciiTheme="minorHAnsi" w:hAnsiTheme="minorHAnsi" w:cstheme="minorHAnsi"/>
          <w:sz w:val="24"/>
          <w:szCs w:val="24"/>
        </w:rPr>
      </w:pPr>
    </w:p>
    <w:p w14:paraId="1663C777"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Venez contribuer à une recherche répondant aux enjeux énergétiques, disposant d'équipements de pointe.</w:t>
      </w:r>
    </w:p>
    <w:p w14:paraId="0CE7EA1D" w14:textId="77777777" w:rsidR="00F42592" w:rsidRPr="00F42592" w:rsidRDefault="00F42592" w:rsidP="00F42592">
      <w:pPr>
        <w:pStyle w:val="Corpsdetexte"/>
        <w:rPr>
          <w:rFonts w:asciiTheme="minorHAnsi" w:hAnsiTheme="minorHAnsi" w:cstheme="minorHAnsi"/>
          <w:sz w:val="24"/>
          <w:szCs w:val="24"/>
        </w:rPr>
      </w:pPr>
      <w:r w:rsidRPr="00F42592">
        <w:rPr>
          <w:rFonts w:asciiTheme="minorHAnsi" w:hAnsiTheme="minorHAnsi" w:cstheme="minorHAnsi"/>
          <w:sz w:val="24"/>
          <w:szCs w:val="24"/>
        </w:rPr>
        <w:t>Trouvez du sens en intégrant un collectif engagé au service de la transition écologique.</w:t>
      </w:r>
    </w:p>
    <w:p w14:paraId="380D11C2" w14:textId="77777777" w:rsidR="00F42592" w:rsidRPr="00F42592" w:rsidRDefault="00F42592" w:rsidP="00F42592">
      <w:pPr>
        <w:pStyle w:val="Corpsdetexte"/>
        <w:rPr>
          <w:rFonts w:asciiTheme="minorHAnsi" w:hAnsiTheme="minorHAnsi" w:cstheme="minorHAnsi"/>
          <w:b/>
          <w:bCs/>
          <w:sz w:val="24"/>
          <w:szCs w:val="24"/>
        </w:rPr>
      </w:pPr>
      <w:r w:rsidRPr="00F42592">
        <w:rPr>
          <w:rFonts w:asciiTheme="minorHAnsi" w:hAnsiTheme="minorHAnsi" w:cstheme="minorHAnsi"/>
          <w:b/>
          <w:bCs/>
          <w:sz w:val="24"/>
          <w:szCs w:val="24"/>
        </w:rPr>
        <w:t>&gt;&gt;&gt; Rejoignez-nous !</w:t>
      </w:r>
    </w:p>
    <w:p w14:paraId="686F144B" w14:textId="77777777" w:rsidR="00F42592" w:rsidRDefault="00F42592" w:rsidP="00F42592">
      <w:pPr>
        <w:pStyle w:val="Corpsdetexte"/>
        <w:rPr>
          <w:rFonts w:asciiTheme="minorHAnsi" w:hAnsiTheme="minorHAnsi" w:cstheme="minorHAnsi"/>
          <w:sz w:val="24"/>
          <w:szCs w:val="24"/>
        </w:rPr>
      </w:pPr>
    </w:p>
    <w:p w14:paraId="0219586C" w14:textId="77777777" w:rsidR="00F42592" w:rsidRPr="00F42592" w:rsidRDefault="00F42592" w:rsidP="00F42592">
      <w:pPr>
        <w:pStyle w:val="Corpsdetexte"/>
        <w:rPr>
          <w:rFonts w:asciiTheme="minorHAnsi" w:hAnsiTheme="minorHAnsi" w:cstheme="minorHAnsi"/>
          <w:sz w:val="24"/>
          <w:szCs w:val="24"/>
        </w:rPr>
      </w:pPr>
    </w:p>
    <w:p w14:paraId="3888368D" w14:textId="229C0947" w:rsidR="00444C22" w:rsidRPr="00444C22" w:rsidRDefault="00CB1A5B"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b/>
          <w:bCs/>
          <w:sz w:val="22"/>
          <w:szCs w:val="22"/>
        </w:rPr>
      </w:pPr>
      <w:r w:rsidRPr="00444C22">
        <w:rPr>
          <w:rFonts w:asciiTheme="minorHAnsi" w:hAnsiTheme="minorHAnsi" w:cstheme="minorHAnsi"/>
          <w:b/>
          <w:bCs/>
          <w:sz w:val="10"/>
          <w:szCs w:val="10"/>
        </w:rPr>
        <w:br/>
      </w:r>
      <w:r w:rsidR="00444C22" w:rsidRPr="00444C22">
        <w:rPr>
          <mc:AlternateContent>
            <mc:Choice Requires="w16se">
              <w:rFonts w:asciiTheme="minorHAnsi" w:hAnsiTheme="minorHAnsi" w:cstheme="minorHAnsi"/>
            </mc:Choice>
            <mc:Fallback>
              <w:rFonts w:ascii="Segoe UI Emoji" w:eastAsia="Segoe UI Emoji" w:hAnsi="Segoe UI Emoji" w:cs="Segoe UI Emoji"/>
            </mc:Fallback>
          </mc:AlternateContent>
          <w:b/>
          <w:bCs/>
          <w:sz w:val="22"/>
          <w:szCs w:val="22"/>
        </w:rPr>
        <mc:AlternateContent>
          <mc:Choice Requires="w16se">
            <w16se:symEx w16se:font="Segoe UI Emoji" w16se:char="1F449"/>
          </mc:Choice>
          <mc:Fallback>
            <w:t>👉</w:t>
          </mc:Fallback>
        </mc:AlternateContent>
      </w:r>
      <w:r w:rsidRPr="00444C22">
        <w:rPr>
          <w:rFonts w:asciiTheme="minorHAnsi" w:hAnsiTheme="minorHAnsi" w:cstheme="minorHAnsi"/>
          <w:b/>
          <w:bCs/>
          <w:sz w:val="22"/>
          <w:szCs w:val="22"/>
        </w:rPr>
        <w:t xml:space="preserve"> </w:t>
      </w:r>
      <w:hyperlink r:id="rId8" w:history="1">
        <w:r w:rsidR="00F42592">
          <w:rPr>
            <w:rStyle w:val="Lienhypertexte"/>
            <w:rFonts w:asciiTheme="minorHAnsi" w:hAnsiTheme="minorHAnsi" w:cstheme="minorHAnsi"/>
            <w:b/>
            <w:bCs/>
            <w:sz w:val="22"/>
            <w:szCs w:val="22"/>
          </w:rPr>
          <w:t>Découvrez</w:t>
        </w:r>
        <w:r w:rsidR="00730C11" w:rsidRPr="00444C22">
          <w:rPr>
            <w:rStyle w:val="Lienhypertexte"/>
            <w:rFonts w:asciiTheme="minorHAnsi" w:hAnsiTheme="minorHAnsi" w:cstheme="minorHAnsi"/>
            <w:b/>
            <w:bCs/>
            <w:sz w:val="22"/>
            <w:szCs w:val="22"/>
          </w:rPr>
          <w:t xml:space="preserve"> notre site emploi</w:t>
        </w:r>
        <w:r w:rsidR="00444C22">
          <w:rPr>
            <w:rStyle w:val="Lienhypertexte"/>
            <w:rFonts w:asciiTheme="minorHAnsi" w:hAnsiTheme="minorHAnsi" w:cstheme="minorHAnsi"/>
            <w:b/>
            <w:bCs/>
            <w:sz w:val="22"/>
            <w:szCs w:val="22"/>
          </w:rPr>
          <w:t xml:space="preserve"> : </w:t>
        </w:r>
        <w:r w:rsidR="00730C11" w:rsidRPr="00444C22">
          <w:rPr>
            <w:rStyle w:val="Lienhypertexte"/>
            <w:rFonts w:asciiTheme="minorHAnsi" w:hAnsiTheme="minorHAnsi" w:cstheme="minorHAnsi"/>
            <w:b/>
            <w:bCs/>
            <w:sz w:val="22"/>
            <w:szCs w:val="22"/>
          </w:rPr>
          <w:t>emploi.ifpen.fr</w:t>
        </w:r>
      </w:hyperlink>
      <w:r w:rsidR="00730C11" w:rsidRPr="00444C22">
        <w:rPr>
          <w:rFonts w:asciiTheme="minorHAnsi" w:hAnsiTheme="minorHAnsi" w:cstheme="minorHAnsi"/>
          <w:b/>
          <w:bCs/>
          <w:sz w:val="22"/>
          <w:szCs w:val="22"/>
        </w:rPr>
        <w:t xml:space="preserve">  </w:t>
      </w:r>
    </w:p>
    <w:p w14:paraId="68D97536" w14:textId="1405F6EB" w:rsidR="00444C22" w:rsidRPr="00444C22" w:rsidRDefault="00444C22"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b/>
          <w:bCs/>
          <w:sz w:val="16"/>
          <w:szCs w:val="16"/>
        </w:rPr>
      </w:pPr>
    </w:p>
    <w:p w14:paraId="0172E110" w14:textId="001781FD" w:rsidR="00FF4A4D" w:rsidRPr="00CB1A5B" w:rsidRDefault="00730C11" w:rsidP="00444C22">
      <w:pPr>
        <w:pStyle w:val="Corpsdetexte"/>
        <w:pBdr>
          <w:top w:val="single" w:sz="4" w:space="1" w:color="auto"/>
          <w:left w:val="single" w:sz="4" w:space="4" w:color="auto"/>
          <w:bottom w:val="single" w:sz="4" w:space="1" w:color="auto"/>
          <w:right w:val="single" w:sz="4" w:space="4" w:color="auto"/>
        </w:pBdr>
        <w:ind w:right="0"/>
        <w:jc w:val="center"/>
        <w:rPr>
          <w:rFonts w:asciiTheme="minorHAnsi" w:hAnsiTheme="minorHAnsi" w:cstheme="minorHAnsi"/>
          <w:sz w:val="10"/>
          <w:szCs w:val="10"/>
        </w:rPr>
      </w:pPr>
      <w:r w:rsidRPr="00444C22">
        <w:rPr>
          <w:rFonts w:asciiTheme="minorHAnsi" w:hAnsiTheme="minorHAnsi" w:cstheme="minorHAnsi"/>
          <w:b/>
          <w:bCs/>
          <w:sz w:val="22"/>
          <w:szCs w:val="22"/>
        </w:rPr>
        <w:t xml:space="preserve">Pour toute question ou candidature spontanée : </w:t>
      </w:r>
      <w:hyperlink r:id="rId9" w:history="1">
        <w:r w:rsidR="00513A7B" w:rsidRPr="00354F97">
          <w:rPr>
            <w:rStyle w:val="Lienhypertexte"/>
            <w:rFonts w:asciiTheme="minorHAnsi" w:hAnsiTheme="minorHAnsi" w:cstheme="minorHAnsi"/>
            <w:b/>
            <w:bCs/>
            <w:sz w:val="22"/>
            <w:szCs w:val="22"/>
          </w:rPr>
          <w:t>contact-recrutement@ifpen.fr</w:t>
        </w:r>
      </w:hyperlink>
      <w:r w:rsidR="00CB1A5B">
        <w:rPr>
          <w:rFonts w:asciiTheme="minorHAnsi" w:hAnsiTheme="minorHAnsi" w:cstheme="minorHAnsi"/>
          <w:sz w:val="22"/>
          <w:szCs w:val="22"/>
        </w:rPr>
        <w:br/>
      </w:r>
    </w:p>
    <w:sectPr w:rsidR="00FF4A4D" w:rsidRPr="00CB1A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79E8" w14:textId="77777777" w:rsidR="006A6B12" w:rsidRDefault="006A6B12" w:rsidP="00D95A8D">
      <w:pPr>
        <w:spacing w:after="0" w:line="240" w:lineRule="auto"/>
      </w:pPr>
      <w:r>
        <w:separator/>
      </w:r>
    </w:p>
  </w:endnote>
  <w:endnote w:type="continuationSeparator" w:id="0">
    <w:p w14:paraId="14673D59" w14:textId="77777777" w:rsidR="006A6B12" w:rsidRDefault="006A6B12" w:rsidP="00D9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5EF1" w14:textId="77777777" w:rsidR="006A6B12" w:rsidRDefault="006A6B12" w:rsidP="00D95A8D">
      <w:pPr>
        <w:spacing w:after="0" w:line="240" w:lineRule="auto"/>
      </w:pPr>
      <w:r>
        <w:separator/>
      </w:r>
    </w:p>
  </w:footnote>
  <w:footnote w:type="continuationSeparator" w:id="0">
    <w:p w14:paraId="41D94FC2" w14:textId="77777777" w:rsidR="006A6B12" w:rsidRDefault="006A6B12" w:rsidP="00D9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BF57" w14:textId="65DDED7C" w:rsidR="00D95A8D" w:rsidRDefault="00D95A8D">
    <w:pPr>
      <w:pStyle w:val="En-tte"/>
    </w:pPr>
    <w:r>
      <w:rPr>
        <w:noProof/>
      </w:rPr>
      <w:drawing>
        <wp:anchor distT="0" distB="0" distL="114300" distR="114300" simplePos="0" relativeHeight="251659264" behindDoc="0" locked="0" layoutInCell="1" allowOverlap="0" wp14:anchorId="4A157D2F" wp14:editId="0DECAB8E">
          <wp:simplePos x="0" y="0"/>
          <wp:positionH relativeFrom="page">
            <wp:posOffset>2252345</wp:posOffset>
          </wp:positionH>
          <wp:positionV relativeFrom="page">
            <wp:align>top</wp:align>
          </wp:positionV>
          <wp:extent cx="5334000" cy="1003300"/>
          <wp:effectExtent l="0" t="0" r="0" b="6350"/>
          <wp:wrapNone/>
          <wp:docPr id="3" name="Image 2" descr="IFP_frise_tdl_word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P_frise_tdl_word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w:drawing>
        <wp:inline distT="0" distB="0" distL="0" distR="0" wp14:anchorId="4CE4D068" wp14:editId="6E841655">
          <wp:extent cx="1607820" cy="693420"/>
          <wp:effectExtent l="0" t="0" r="0" b="0"/>
          <wp:docPr id="2" name="Image 2" descr="Logo_IFP-Energies-nouvelles_couleur_sans a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FP-Energies-nouvelles_couleur_sans acc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8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A1"/>
    <w:multiLevelType w:val="hybridMultilevel"/>
    <w:tmpl w:val="004477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A4E6B"/>
    <w:multiLevelType w:val="hybridMultilevel"/>
    <w:tmpl w:val="35B61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34523"/>
    <w:multiLevelType w:val="hybridMultilevel"/>
    <w:tmpl w:val="36221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3297B"/>
    <w:multiLevelType w:val="hybridMultilevel"/>
    <w:tmpl w:val="082E0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72720"/>
    <w:multiLevelType w:val="hybridMultilevel"/>
    <w:tmpl w:val="6144E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617F7"/>
    <w:multiLevelType w:val="hybridMultilevel"/>
    <w:tmpl w:val="11880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9B4C7B"/>
    <w:multiLevelType w:val="hybridMultilevel"/>
    <w:tmpl w:val="9A265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516CC6"/>
    <w:multiLevelType w:val="hybridMultilevel"/>
    <w:tmpl w:val="69705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666468"/>
    <w:multiLevelType w:val="hybridMultilevel"/>
    <w:tmpl w:val="6A46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861D10"/>
    <w:multiLevelType w:val="hybridMultilevel"/>
    <w:tmpl w:val="5290D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A34B4"/>
    <w:multiLevelType w:val="hybridMultilevel"/>
    <w:tmpl w:val="4248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305C55"/>
    <w:multiLevelType w:val="multilevel"/>
    <w:tmpl w:val="E2D0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57928"/>
    <w:multiLevelType w:val="hybridMultilevel"/>
    <w:tmpl w:val="8B12A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1C7453"/>
    <w:multiLevelType w:val="hybridMultilevel"/>
    <w:tmpl w:val="CE2CF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A1D"/>
    <w:multiLevelType w:val="hybridMultilevel"/>
    <w:tmpl w:val="9CF61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374314"/>
    <w:multiLevelType w:val="hybridMultilevel"/>
    <w:tmpl w:val="5442E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BE2B26"/>
    <w:multiLevelType w:val="hybridMultilevel"/>
    <w:tmpl w:val="12B05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361A1F"/>
    <w:multiLevelType w:val="hybridMultilevel"/>
    <w:tmpl w:val="B3204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017358">
    <w:abstractNumId w:val="2"/>
  </w:num>
  <w:num w:numId="2" w16cid:durableId="1470171121">
    <w:abstractNumId w:val="14"/>
  </w:num>
  <w:num w:numId="3" w16cid:durableId="1835754040">
    <w:abstractNumId w:val="9"/>
  </w:num>
  <w:num w:numId="4" w16cid:durableId="955524299">
    <w:abstractNumId w:val="8"/>
  </w:num>
  <w:num w:numId="5" w16cid:durableId="582953714">
    <w:abstractNumId w:val="5"/>
  </w:num>
  <w:num w:numId="6" w16cid:durableId="1538275169">
    <w:abstractNumId w:val="6"/>
  </w:num>
  <w:num w:numId="7" w16cid:durableId="717164235">
    <w:abstractNumId w:val="4"/>
  </w:num>
  <w:num w:numId="8" w16cid:durableId="1593009821">
    <w:abstractNumId w:val="13"/>
  </w:num>
  <w:num w:numId="9" w16cid:durableId="177500569">
    <w:abstractNumId w:val="10"/>
  </w:num>
  <w:num w:numId="10" w16cid:durableId="1356033304">
    <w:abstractNumId w:val="0"/>
  </w:num>
  <w:num w:numId="11" w16cid:durableId="1764495933">
    <w:abstractNumId w:val="15"/>
  </w:num>
  <w:num w:numId="12" w16cid:durableId="1242059322">
    <w:abstractNumId w:val="7"/>
  </w:num>
  <w:num w:numId="13" w16cid:durableId="1599866580">
    <w:abstractNumId w:val="3"/>
  </w:num>
  <w:num w:numId="14" w16cid:durableId="491408330">
    <w:abstractNumId w:val="12"/>
  </w:num>
  <w:num w:numId="15" w16cid:durableId="1085607605">
    <w:abstractNumId w:val="16"/>
  </w:num>
  <w:num w:numId="16" w16cid:durableId="1615284255">
    <w:abstractNumId w:val="1"/>
  </w:num>
  <w:num w:numId="17" w16cid:durableId="4673817">
    <w:abstractNumId w:val="17"/>
  </w:num>
  <w:num w:numId="18" w16cid:durableId="1718704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98"/>
    <w:rsid w:val="000B22CA"/>
    <w:rsid w:val="001426CC"/>
    <w:rsid w:val="00185457"/>
    <w:rsid w:val="001B4FF8"/>
    <w:rsid w:val="00230526"/>
    <w:rsid w:val="00275201"/>
    <w:rsid w:val="003624E7"/>
    <w:rsid w:val="00416919"/>
    <w:rsid w:val="00432901"/>
    <w:rsid w:val="00443440"/>
    <w:rsid w:val="00444C22"/>
    <w:rsid w:val="00451731"/>
    <w:rsid w:val="00454333"/>
    <w:rsid w:val="004D06A1"/>
    <w:rsid w:val="00502B99"/>
    <w:rsid w:val="00513A7B"/>
    <w:rsid w:val="00541E41"/>
    <w:rsid w:val="005738F1"/>
    <w:rsid w:val="00604C49"/>
    <w:rsid w:val="006063A2"/>
    <w:rsid w:val="006536A3"/>
    <w:rsid w:val="00660A46"/>
    <w:rsid w:val="006A6B12"/>
    <w:rsid w:val="00730C11"/>
    <w:rsid w:val="007379FC"/>
    <w:rsid w:val="00764E6A"/>
    <w:rsid w:val="0078392A"/>
    <w:rsid w:val="007946CE"/>
    <w:rsid w:val="007D0D9A"/>
    <w:rsid w:val="008043D7"/>
    <w:rsid w:val="00860122"/>
    <w:rsid w:val="008717E8"/>
    <w:rsid w:val="00895FB4"/>
    <w:rsid w:val="008B3498"/>
    <w:rsid w:val="008D2DA6"/>
    <w:rsid w:val="00994E39"/>
    <w:rsid w:val="00A53873"/>
    <w:rsid w:val="00B9522F"/>
    <w:rsid w:val="00C15055"/>
    <w:rsid w:val="00C551BA"/>
    <w:rsid w:val="00C901A4"/>
    <w:rsid w:val="00C96820"/>
    <w:rsid w:val="00CB1A5B"/>
    <w:rsid w:val="00CD39FE"/>
    <w:rsid w:val="00CF4E09"/>
    <w:rsid w:val="00D334BE"/>
    <w:rsid w:val="00D95827"/>
    <w:rsid w:val="00D95A8D"/>
    <w:rsid w:val="00DC65C4"/>
    <w:rsid w:val="00F06AD3"/>
    <w:rsid w:val="00F25DA2"/>
    <w:rsid w:val="00F42592"/>
    <w:rsid w:val="00FA73BC"/>
    <w:rsid w:val="00FF4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D6A3"/>
  <w15:chartTrackingRefBased/>
  <w15:docId w15:val="{99B530A6-B1AC-4413-98B4-E6AB6F02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3498"/>
    <w:pPr>
      <w:ind w:left="720"/>
      <w:contextualSpacing/>
    </w:pPr>
  </w:style>
  <w:style w:type="paragraph" w:styleId="En-tte">
    <w:name w:val="header"/>
    <w:basedOn w:val="Normal"/>
    <w:link w:val="En-tteCar"/>
    <w:uiPriority w:val="99"/>
    <w:unhideWhenUsed/>
    <w:rsid w:val="00D95A8D"/>
    <w:pPr>
      <w:tabs>
        <w:tab w:val="center" w:pos="4536"/>
        <w:tab w:val="right" w:pos="9072"/>
      </w:tabs>
      <w:spacing w:after="0" w:line="240" w:lineRule="auto"/>
    </w:pPr>
  </w:style>
  <w:style w:type="character" w:customStyle="1" w:styleId="En-tteCar">
    <w:name w:val="En-tête Car"/>
    <w:basedOn w:val="Policepardfaut"/>
    <w:link w:val="En-tte"/>
    <w:uiPriority w:val="99"/>
    <w:rsid w:val="00D95A8D"/>
  </w:style>
  <w:style w:type="paragraph" w:styleId="Pieddepage">
    <w:name w:val="footer"/>
    <w:basedOn w:val="Normal"/>
    <w:link w:val="PieddepageCar"/>
    <w:uiPriority w:val="99"/>
    <w:unhideWhenUsed/>
    <w:rsid w:val="00D95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A8D"/>
  </w:style>
  <w:style w:type="character" w:styleId="Lienhypertexte">
    <w:name w:val="Hyperlink"/>
    <w:unhideWhenUsed/>
    <w:rsid w:val="00FF4A4D"/>
    <w:rPr>
      <w:color w:val="0000FF"/>
      <w:u w:val="single"/>
    </w:rPr>
  </w:style>
  <w:style w:type="paragraph" w:styleId="Corpsdetexte">
    <w:name w:val="Body Text"/>
    <w:basedOn w:val="Normal"/>
    <w:link w:val="CorpsdetexteCar"/>
    <w:rsid w:val="00730C11"/>
    <w:pPr>
      <w:tabs>
        <w:tab w:val="left" w:pos="5245"/>
      </w:tabs>
      <w:spacing w:after="0" w:line="240" w:lineRule="auto"/>
      <w:ind w:right="-2"/>
      <w:jc w:val="both"/>
    </w:pPr>
    <w:rPr>
      <w:rFonts w:ascii="Arial" w:eastAsia="Times" w:hAnsi="Arial" w:cs="Arial"/>
      <w:sz w:val="20"/>
      <w:szCs w:val="20"/>
      <w:lang w:eastAsia="fr-FR"/>
    </w:rPr>
  </w:style>
  <w:style w:type="character" w:customStyle="1" w:styleId="CorpsdetexteCar">
    <w:name w:val="Corps de texte Car"/>
    <w:basedOn w:val="Policepardfaut"/>
    <w:link w:val="Corpsdetexte"/>
    <w:rsid w:val="00730C11"/>
    <w:rPr>
      <w:rFonts w:ascii="Arial" w:eastAsia="Times" w:hAnsi="Arial" w:cs="Arial"/>
      <w:sz w:val="20"/>
      <w:szCs w:val="20"/>
      <w:lang w:eastAsia="fr-FR"/>
    </w:rPr>
  </w:style>
  <w:style w:type="character" w:styleId="Mentionnonrsolue">
    <w:name w:val="Unresolved Mention"/>
    <w:basedOn w:val="Policepardfaut"/>
    <w:uiPriority w:val="99"/>
    <w:semiHidden/>
    <w:unhideWhenUsed/>
    <w:rsid w:val="00730C11"/>
    <w:rPr>
      <w:color w:val="605E5C"/>
      <w:shd w:val="clear" w:color="auto" w:fill="E1DFDD"/>
    </w:rPr>
  </w:style>
  <w:style w:type="character" w:styleId="Lienhypertextesuivivisit">
    <w:name w:val="FollowedHyperlink"/>
    <w:basedOn w:val="Policepardfaut"/>
    <w:uiPriority w:val="99"/>
    <w:semiHidden/>
    <w:unhideWhenUsed/>
    <w:rsid w:val="00604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494">
      <w:bodyDiv w:val="1"/>
      <w:marLeft w:val="0"/>
      <w:marRight w:val="0"/>
      <w:marTop w:val="0"/>
      <w:marBottom w:val="0"/>
      <w:divBdr>
        <w:top w:val="none" w:sz="0" w:space="0" w:color="auto"/>
        <w:left w:val="none" w:sz="0" w:space="0" w:color="auto"/>
        <w:bottom w:val="none" w:sz="0" w:space="0" w:color="auto"/>
        <w:right w:val="none" w:sz="0" w:space="0" w:color="auto"/>
      </w:divBdr>
    </w:div>
    <w:div w:id="226694508">
      <w:bodyDiv w:val="1"/>
      <w:marLeft w:val="0"/>
      <w:marRight w:val="0"/>
      <w:marTop w:val="0"/>
      <w:marBottom w:val="0"/>
      <w:divBdr>
        <w:top w:val="none" w:sz="0" w:space="0" w:color="auto"/>
        <w:left w:val="none" w:sz="0" w:space="0" w:color="auto"/>
        <w:bottom w:val="none" w:sz="0" w:space="0" w:color="auto"/>
        <w:right w:val="none" w:sz="0" w:space="0" w:color="auto"/>
      </w:divBdr>
    </w:div>
    <w:div w:id="338973114">
      <w:bodyDiv w:val="1"/>
      <w:marLeft w:val="0"/>
      <w:marRight w:val="0"/>
      <w:marTop w:val="0"/>
      <w:marBottom w:val="0"/>
      <w:divBdr>
        <w:top w:val="none" w:sz="0" w:space="0" w:color="auto"/>
        <w:left w:val="none" w:sz="0" w:space="0" w:color="auto"/>
        <w:bottom w:val="none" w:sz="0" w:space="0" w:color="auto"/>
        <w:right w:val="none" w:sz="0" w:space="0" w:color="auto"/>
      </w:divBdr>
    </w:div>
    <w:div w:id="340744862">
      <w:bodyDiv w:val="1"/>
      <w:marLeft w:val="0"/>
      <w:marRight w:val="0"/>
      <w:marTop w:val="0"/>
      <w:marBottom w:val="0"/>
      <w:divBdr>
        <w:top w:val="none" w:sz="0" w:space="0" w:color="auto"/>
        <w:left w:val="none" w:sz="0" w:space="0" w:color="auto"/>
        <w:bottom w:val="none" w:sz="0" w:space="0" w:color="auto"/>
        <w:right w:val="none" w:sz="0" w:space="0" w:color="auto"/>
      </w:divBdr>
    </w:div>
    <w:div w:id="560024680">
      <w:bodyDiv w:val="1"/>
      <w:marLeft w:val="0"/>
      <w:marRight w:val="0"/>
      <w:marTop w:val="0"/>
      <w:marBottom w:val="0"/>
      <w:divBdr>
        <w:top w:val="none" w:sz="0" w:space="0" w:color="auto"/>
        <w:left w:val="none" w:sz="0" w:space="0" w:color="auto"/>
        <w:bottom w:val="none" w:sz="0" w:space="0" w:color="auto"/>
        <w:right w:val="none" w:sz="0" w:space="0" w:color="auto"/>
      </w:divBdr>
    </w:div>
    <w:div w:id="628559096">
      <w:bodyDiv w:val="1"/>
      <w:marLeft w:val="0"/>
      <w:marRight w:val="0"/>
      <w:marTop w:val="0"/>
      <w:marBottom w:val="0"/>
      <w:divBdr>
        <w:top w:val="none" w:sz="0" w:space="0" w:color="auto"/>
        <w:left w:val="none" w:sz="0" w:space="0" w:color="auto"/>
        <w:bottom w:val="none" w:sz="0" w:space="0" w:color="auto"/>
        <w:right w:val="none" w:sz="0" w:space="0" w:color="auto"/>
      </w:divBdr>
    </w:div>
    <w:div w:id="892430300">
      <w:bodyDiv w:val="1"/>
      <w:marLeft w:val="0"/>
      <w:marRight w:val="0"/>
      <w:marTop w:val="0"/>
      <w:marBottom w:val="0"/>
      <w:divBdr>
        <w:top w:val="none" w:sz="0" w:space="0" w:color="auto"/>
        <w:left w:val="none" w:sz="0" w:space="0" w:color="auto"/>
        <w:bottom w:val="none" w:sz="0" w:space="0" w:color="auto"/>
        <w:right w:val="none" w:sz="0" w:space="0" w:color="auto"/>
      </w:divBdr>
    </w:div>
    <w:div w:id="995063765">
      <w:bodyDiv w:val="1"/>
      <w:marLeft w:val="0"/>
      <w:marRight w:val="0"/>
      <w:marTop w:val="0"/>
      <w:marBottom w:val="0"/>
      <w:divBdr>
        <w:top w:val="none" w:sz="0" w:space="0" w:color="auto"/>
        <w:left w:val="none" w:sz="0" w:space="0" w:color="auto"/>
        <w:bottom w:val="none" w:sz="0" w:space="0" w:color="auto"/>
        <w:right w:val="none" w:sz="0" w:space="0" w:color="auto"/>
      </w:divBdr>
    </w:div>
    <w:div w:id="1021006262">
      <w:bodyDiv w:val="1"/>
      <w:marLeft w:val="0"/>
      <w:marRight w:val="0"/>
      <w:marTop w:val="0"/>
      <w:marBottom w:val="0"/>
      <w:divBdr>
        <w:top w:val="none" w:sz="0" w:space="0" w:color="auto"/>
        <w:left w:val="none" w:sz="0" w:space="0" w:color="auto"/>
        <w:bottom w:val="none" w:sz="0" w:space="0" w:color="auto"/>
        <w:right w:val="none" w:sz="0" w:space="0" w:color="auto"/>
      </w:divBdr>
    </w:div>
    <w:div w:id="1073311695">
      <w:bodyDiv w:val="1"/>
      <w:marLeft w:val="0"/>
      <w:marRight w:val="0"/>
      <w:marTop w:val="0"/>
      <w:marBottom w:val="0"/>
      <w:divBdr>
        <w:top w:val="none" w:sz="0" w:space="0" w:color="auto"/>
        <w:left w:val="none" w:sz="0" w:space="0" w:color="auto"/>
        <w:bottom w:val="none" w:sz="0" w:space="0" w:color="auto"/>
        <w:right w:val="none" w:sz="0" w:space="0" w:color="auto"/>
      </w:divBdr>
    </w:div>
    <w:div w:id="1122960141">
      <w:bodyDiv w:val="1"/>
      <w:marLeft w:val="0"/>
      <w:marRight w:val="0"/>
      <w:marTop w:val="0"/>
      <w:marBottom w:val="0"/>
      <w:divBdr>
        <w:top w:val="none" w:sz="0" w:space="0" w:color="auto"/>
        <w:left w:val="none" w:sz="0" w:space="0" w:color="auto"/>
        <w:bottom w:val="none" w:sz="0" w:space="0" w:color="auto"/>
        <w:right w:val="none" w:sz="0" w:space="0" w:color="auto"/>
      </w:divBdr>
    </w:div>
    <w:div w:id="1173715892">
      <w:bodyDiv w:val="1"/>
      <w:marLeft w:val="0"/>
      <w:marRight w:val="0"/>
      <w:marTop w:val="0"/>
      <w:marBottom w:val="0"/>
      <w:divBdr>
        <w:top w:val="none" w:sz="0" w:space="0" w:color="auto"/>
        <w:left w:val="none" w:sz="0" w:space="0" w:color="auto"/>
        <w:bottom w:val="none" w:sz="0" w:space="0" w:color="auto"/>
        <w:right w:val="none" w:sz="0" w:space="0" w:color="auto"/>
      </w:divBdr>
    </w:div>
    <w:div w:id="1232084452">
      <w:bodyDiv w:val="1"/>
      <w:marLeft w:val="0"/>
      <w:marRight w:val="0"/>
      <w:marTop w:val="0"/>
      <w:marBottom w:val="0"/>
      <w:divBdr>
        <w:top w:val="none" w:sz="0" w:space="0" w:color="auto"/>
        <w:left w:val="none" w:sz="0" w:space="0" w:color="auto"/>
        <w:bottom w:val="none" w:sz="0" w:space="0" w:color="auto"/>
        <w:right w:val="none" w:sz="0" w:space="0" w:color="auto"/>
      </w:divBdr>
    </w:div>
    <w:div w:id="1387994577">
      <w:bodyDiv w:val="1"/>
      <w:marLeft w:val="0"/>
      <w:marRight w:val="0"/>
      <w:marTop w:val="0"/>
      <w:marBottom w:val="0"/>
      <w:divBdr>
        <w:top w:val="none" w:sz="0" w:space="0" w:color="auto"/>
        <w:left w:val="none" w:sz="0" w:space="0" w:color="auto"/>
        <w:bottom w:val="none" w:sz="0" w:space="0" w:color="auto"/>
        <w:right w:val="none" w:sz="0" w:space="0" w:color="auto"/>
      </w:divBdr>
    </w:div>
    <w:div w:id="1418985528">
      <w:bodyDiv w:val="1"/>
      <w:marLeft w:val="0"/>
      <w:marRight w:val="0"/>
      <w:marTop w:val="0"/>
      <w:marBottom w:val="0"/>
      <w:divBdr>
        <w:top w:val="none" w:sz="0" w:space="0" w:color="auto"/>
        <w:left w:val="none" w:sz="0" w:space="0" w:color="auto"/>
        <w:bottom w:val="none" w:sz="0" w:space="0" w:color="auto"/>
        <w:right w:val="none" w:sz="0" w:space="0" w:color="auto"/>
      </w:divBdr>
    </w:div>
    <w:div w:id="1434591623">
      <w:bodyDiv w:val="1"/>
      <w:marLeft w:val="0"/>
      <w:marRight w:val="0"/>
      <w:marTop w:val="0"/>
      <w:marBottom w:val="0"/>
      <w:divBdr>
        <w:top w:val="none" w:sz="0" w:space="0" w:color="auto"/>
        <w:left w:val="none" w:sz="0" w:space="0" w:color="auto"/>
        <w:bottom w:val="none" w:sz="0" w:space="0" w:color="auto"/>
        <w:right w:val="none" w:sz="0" w:space="0" w:color="auto"/>
      </w:divBdr>
    </w:div>
    <w:div w:id="1449927986">
      <w:bodyDiv w:val="1"/>
      <w:marLeft w:val="0"/>
      <w:marRight w:val="0"/>
      <w:marTop w:val="0"/>
      <w:marBottom w:val="0"/>
      <w:divBdr>
        <w:top w:val="none" w:sz="0" w:space="0" w:color="auto"/>
        <w:left w:val="none" w:sz="0" w:space="0" w:color="auto"/>
        <w:bottom w:val="none" w:sz="0" w:space="0" w:color="auto"/>
        <w:right w:val="none" w:sz="0" w:space="0" w:color="auto"/>
      </w:divBdr>
    </w:div>
    <w:div w:id="1513377979">
      <w:bodyDiv w:val="1"/>
      <w:marLeft w:val="0"/>
      <w:marRight w:val="0"/>
      <w:marTop w:val="0"/>
      <w:marBottom w:val="0"/>
      <w:divBdr>
        <w:top w:val="none" w:sz="0" w:space="0" w:color="auto"/>
        <w:left w:val="none" w:sz="0" w:space="0" w:color="auto"/>
        <w:bottom w:val="none" w:sz="0" w:space="0" w:color="auto"/>
        <w:right w:val="none" w:sz="0" w:space="0" w:color="auto"/>
      </w:divBdr>
    </w:div>
    <w:div w:id="1643541729">
      <w:bodyDiv w:val="1"/>
      <w:marLeft w:val="0"/>
      <w:marRight w:val="0"/>
      <w:marTop w:val="0"/>
      <w:marBottom w:val="0"/>
      <w:divBdr>
        <w:top w:val="none" w:sz="0" w:space="0" w:color="auto"/>
        <w:left w:val="none" w:sz="0" w:space="0" w:color="auto"/>
        <w:bottom w:val="none" w:sz="0" w:space="0" w:color="auto"/>
        <w:right w:val="none" w:sz="0" w:space="0" w:color="auto"/>
      </w:divBdr>
    </w:div>
    <w:div w:id="1687444937">
      <w:bodyDiv w:val="1"/>
      <w:marLeft w:val="0"/>
      <w:marRight w:val="0"/>
      <w:marTop w:val="0"/>
      <w:marBottom w:val="0"/>
      <w:divBdr>
        <w:top w:val="none" w:sz="0" w:space="0" w:color="auto"/>
        <w:left w:val="none" w:sz="0" w:space="0" w:color="auto"/>
        <w:bottom w:val="none" w:sz="0" w:space="0" w:color="auto"/>
        <w:right w:val="none" w:sz="0" w:space="0" w:color="auto"/>
      </w:divBdr>
    </w:div>
    <w:div w:id="1713337881">
      <w:bodyDiv w:val="1"/>
      <w:marLeft w:val="0"/>
      <w:marRight w:val="0"/>
      <w:marTop w:val="0"/>
      <w:marBottom w:val="0"/>
      <w:divBdr>
        <w:top w:val="none" w:sz="0" w:space="0" w:color="auto"/>
        <w:left w:val="none" w:sz="0" w:space="0" w:color="auto"/>
        <w:bottom w:val="none" w:sz="0" w:space="0" w:color="auto"/>
        <w:right w:val="none" w:sz="0" w:space="0" w:color="auto"/>
      </w:divBdr>
    </w:div>
    <w:div w:id="1752120470">
      <w:bodyDiv w:val="1"/>
      <w:marLeft w:val="0"/>
      <w:marRight w:val="0"/>
      <w:marTop w:val="0"/>
      <w:marBottom w:val="0"/>
      <w:divBdr>
        <w:top w:val="none" w:sz="0" w:space="0" w:color="auto"/>
        <w:left w:val="none" w:sz="0" w:space="0" w:color="auto"/>
        <w:bottom w:val="none" w:sz="0" w:space="0" w:color="auto"/>
        <w:right w:val="none" w:sz="0" w:space="0" w:color="auto"/>
      </w:divBdr>
    </w:div>
    <w:div w:id="1863545188">
      <w:bodyDiv w:val="1"/>
      <w:marLeft w:val="0"/>
      <w:marRight w:val="0"/>
      <w:marTop w:val="0"/>
      <w:marBottom w:val="0"/>
      <w:divBdr>
        <w:top w:val="none" w:sz="0" w:space="0" w:color="auto"/>
        <w:left w:val="none" w:sz="0" w:space="0" w:color="auto"/>
        <w:bottom w:val="none" w:sz="0" w:space="0" w:color="auto"/>
        <w:right w:val="none" w:sz="0" w:space="0" w:color="auto"/>
      </w:divBdr>
    </w:div>
    <w:div w:id="2136561831">
      <w:bodyDiv w:val="1"/>
      <w:marLeft w:val="0"/>
      <w:marRight w:val="0"/>
      <w:marTop w:val="0"/>
      <w:marBottom w:val="0"/>
      <w:divBdr>
        <w:top w:val="none" w:sz="0" w:space="0" w:color="auto"/>
        <w:left w:val="none" w:sz="0" w:space="0" w:color="auto"/>
        <w:bottom w:val="none" w:sz="0" w:space="0" w:color="auto"/>
        <w:right w:val="none" w:sz="0" w:space="0" w:color="auto"/>
      </w:divBdr>
    </w:div>
    <w:div w:id="21427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i.ifpen.fr" TargetMode="External"/><Relationship Id="rId3" Type="http://schemas.openxmlformats.org/officeDocument/2006/relationships/settings" Target="settings.xml"/><Relationship Id="rId7" Type="http://schemas.openxmlformats.org/officeDocument/2006/relationships/hyperlink" Target="https://stages.ifpenergiesnouvelles.fr/Stage-Departement-Physico-Chimie-Fluides-Complexes-Paris-IFP-Energies-nouvelles-Direction-Physico-chimie-et-Mecanique-appliquees-33926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recrutement@ifpen.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570</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IFP Energies Nouvelles</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DECARRE Sandrine</dc:creator>
  <cp:keywords/>
  <dc:description/>
  <cp:lastModifiedBy>CERVETY Audrey</cp:lastModifiedBy>
  <cp:revision>4</cp:revision>
  <cp:lastPrinted>2023-09-26T14:10:00Z</cp:lastPrinted>
  <dcterms:created xsi:type="dcterms:W3CDTF">2024-12-16T12:01:00Z</dcterms:created>
  <dcterms:modified xsi:type="dcterms:W3CDTF">2024-12-16T12:11:00Z</dcterms:modified>
</cp:coreProperties>
</file>